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4477" w14:textId="77777777" w:rsidR="000E1F32" w:rsidRDefault="00000000">
      <w:r>
        <w:rPr>
          <w:b/>
          <w:bCs/>
          <w:color w:val="3E6B4C"/>
          <w:sz w:val="16"/>
          <w:szCs w:val="16"/>
        </w:rPr>
        <w:t>STRESZCZENIE · STUDIUM PRZYPADKU</w:t>
      </w:r>
    </w:p>
    <w:p w14:paraId="19357EF2" w14:textId="77777777" w:rsidR="000E1F32" w:rsidRDefault="00000000">
      <w:pPr>
        <w:pBdr>
          <w:bottom w:val="single" w:sz="10" w:space="6" w:color="8A5A2B"/>
        </w:pBdr>
        <w:spacing w:before="40"/>
      </w:pPr>
      <w:r>
        <w:rPr>
          <w:b/>
          <w:bCs/>
          <w:color w:val="222222"/>
          <w:sz w:val="32"/>
          <w:szCs w:val="32"/>
        </w:rPr>
        <w:t>Anatomia sukcesu — Pan Andrzej naprawia meble od 1987 r.</w:t>
      </w:r>
    </w:p>
    <w:p w14:paraId="3453CB2D" w14:textId="77777777" w:rsidR="000E1F32" w:rsidRDefault="00000000">
      <w:pPr>
        <w:spacing w:before="60" w:after="120"/>
      </w:pPr>
      <w:r>
        <w:rPr>
          <w:i/>
          <w:iCs/>
          <w:color w:val="5A5A5A"/>
        </w:rPr>
        <w:t>Jak wzrosły przychody przy mniejszym nakładzie pracy — dzięki fachowości zamiast masówki</w:t>
      </w:r>
    </w:p>
    <w:p w14:paraId="0DA65F35" w14:textId="77777777" w:rsidR="000E1F32" w:rsidRDefault="00000000">
      <w:pPr>
        <w:pBdr>
          <w:left w:val="single" w:sz="18" w:space="10" w:color="8A5A2B"/>
        </w:pBdr>
        <w:spacing w:after="120"/>
        <w:ind w:left="240"/>
      </w:pPr>
      <w:r>
        <w:rPr>
          <w:i/>
          <w:iCs/>
          <w:color w:val="333333"/>
          <w:sz w:val="22"/>
          <w:szCs w:val="22"/>
        </w:rPr>
        <w:t>W 12 miesięcy przychód wzrósł o 112%, a tygodniowy czas pracy spadł o 31% — bo Pan Andrzej przestał naprawiać wszystko, a zaczął naprawiać to, na czym naprawdę się zna.</w:t>
      </w:r>
    </w:p>
    <w:p w14:paraId="429F3046" w14:textId="77777777" w:rsidR="000E1F32" w:rsidRDefault="00000000">
      <w:pPr>
        <w:spacing w:before="160" w:after="60"/>
      </w:pPr>
      <w:r>
        <w:rPr>
          <w:b/>
          <w:bCs/>
          <w:color w:val="8A5A2B"/>
          <w:sz w:val="24"/>
          <w:szCs w:val="24"/>
        </w:rPr>
        <w:t>Punkt wyjścia: pułapka masówki</w:t>
      </w:r>
    </w:p>
    <w:p w14:paraId="700BB3DC" w14:textId="77777777" w:rsidR="000E1F32" w:rsidRDefault="00000000">
      <w:pPr>
        <w:spacing w:after="80" w:line="248" w:lineRule="auto"/>
        <w:jc w:val="both"/>
      </w:pPr>
      <w:r>
        <w:t>Warsztat brał każde drobne zlecenie — dużo godzin, niska marża, konkurowanie ceną z marketem. Model miał wbudowany sufit: drobnica wypychała z kalendarza najlepiej płatne renowacje, a klient negocjował cenę, bo nie widział wartości.</w:t>
      </w:r>
    </w:p>
    <w:p w14:paraId="0BFFF53D" w14:textId="77777777" w:rsidR="000E1F32" w:rsidRDefault="00000000">
      <w:pPr>
        <w:spacing w:before="160" w:after="60"/>
      </w:pPr>
      <w:r>
        <w:rPr>
          <w:b/>
          <w:bCs/>
          <w:color w:val="8A5A2B"/>
          <w:sz w:val="24"/>
          <w:szCs w:val="24"/>
        </w:rPr>
        <w:t>Mechanizm zmiany: dźwignia fachowości</w:t>
      </w:r>
    </w:p>
    <w:p w14:paraId="756FD171" w14:textId="77777777" w:rsidR="000E1F32" w:rsidRDefault="00000000">
      <w:pPr>
        <w:spacing w:after="80" w:line="248" w:lineRule="auto"/>
        <w:jc w:val="both"/>
      </w:pPr>
      <w:r>
        <w:t>Treść pokazująca rzemiosło zbudowała autorytet → autorytet uzasadnił wyższą cenę → wyższa cena pozwoliła wybierać lepsze zlecenia → mniej, ale wartościowych prac → mniej godzin, wyższy przychód, więcej fachowości. Cztery ruchy: budowa autorytetu, cena za wartość (nie za czas), selekcja zleceń, specjalizacja.</w:t>
      </w:r>
    </w:p>
    <w:p w14:paraId="5DC2C34D" w14:textId="77777777" w:rsidR="000E1F32" w:rsidRDefault="00000000">
      <w:pPr>
        <w:spacing w:before="160" w:after="60"/>
      </w:pPr>
      <w:r>
        <w:rPr>
          <w:b/>
          <w:bCs/>
          <w:color w:val="8A5A2B"/>
          <w:sz w:val="24"/>
          <w:szCs w:val="24"/>
        </w:rPr>
        <w:t>Anatomia sukcesu w liczbach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6"/>
        <w:gridCol w:w="1800"/>
        <w:gridCol w:w="1800"/>
        <w:gridCol w:w="1800"/>
      </w:tblGrid>
      <w:tr w:rsidR="000E1F32" w14:paraId="4CAD713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A5A2B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3CB465B" w14:textId="77777777" w:rsidR="000E1F32" w:rsidRDefault="00000000">
            <w:r>
              <w:rPr>
                <w:b/>
                <w:bCs/>
                <w:color w:val="FFFFFF"/>
                <w:sz w:val="18"/>
                <w:szCs w:val="18"/>
              </w:rPr>
              <w:t>Wskaźnik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A5A2B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856BB51" w14:textId="77777777" w:rsidR="000E1F32" w:rsidRDefault="00000000">
            <w:r>
              <w:rPr>
                <w:b/>
                <w:bCs/>
                <w:color w:val="FFFFFF"/>
                <w:sz w:val="18"/>
                <w:szCs w:val="18"/>
              </w:rPr>
              <w:t>Przed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A5A2B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5CFD5A" w14:textId="77777777" w:rsidR="000E1F32" w:rsidRDefault="00000000">
            <w:r>
              <w:rPr>
                <w:b/>
                <w:bCs/>
                <w:color w:val="FFFFFF"/>
                <w:sz w:val="18"/>
                <w:szCs w:val="18"/>
              </w:rPr>
              <w:t>Po 12 mies.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A5A2B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47020F7" w14:textId="77777777" w:rsidR="000E1F32" w:rsidRDefault="00000000">
            <w:r>
              <w:rPr>
                <w:b/>
                <w:bCs/>
                <w:color w:val="FFFFFF"/>
                <w:sz w:val="18"/>
                <w:szCs w:val="18"/>
              </w:rPr>
              <w:t>Zmiana</w:t>
            </w:r>
          </w:p>
        </w:tc>
      </w:tr>
      <w:tr w:rsidR="000E1F32" w14:paraId="03834D9C" w14:textId="77777777">
        <w:tblPrEx>
          <w:tblCellMar>
            <w:top w:w="0" w:type="dxa"/>
            <w:bottom w:w="0" w:type="dxa"/>
          </w:tblCellMar>
        </w:tblPrEx>
        <w:tc>
          <w:tcPr>
            <w:tcW w:w="3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ECE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4DCD10D" w14:textId="77777777" w:rsidR="000E1F32" w:rsidRDefault="00000000">
            <w:r>
              <w:rPr>
                <w:b/>
                <w:bCs/>
                <w:sz w:val="18"/>
                <w:szCs w:val="18"/>
              </w:rPr>
              <w:t>Liczba zleceń / miesiąc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64CAE8D" w14:textId="77777777" w:rsidR="000E1F32" w:rsidRDefault="00000000">
            <w:r>
              <w:rPr>
                <w:sz w:val="18"/>
                <w:szCs w:val="18"/>
              </w:rPr>
              <w:t>22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6D10E00" w14:textId="77777777" w:rsidR="000E1F32" w:rsidRDefault="00000000">
            <w:r>
              <w:rPr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6E7D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D12C102" w14:textId="77777777" w:rsidR="000E1F32" w:rsidRDefault="00000000">
            <w:r>
              <w:rPr>
                <w:b/>
                <w:bCs/>
                <w:color w:val="B5542F"/>
                <w:sz w:val="18"/>
                <w:szCs w:val="18"/>
              </w:rPr>
              <w:t>−59%</w:t>
            </w:r>
          </w:p>
        </w:tc>
      </w:tr>
      <w:tr w:rsidR="000E1F32" w14:paraId="2D38BAF2" w14:textId="77777777">
        <w:tblPrEx>
          <w:tblCellMar>
            <w:top w:w="0" w:type="dxa"/>
            <w:bottom w:w="0" w:type="dxa"/>
          </w:tblCellMar>
        </w:tblPrEx>
        <w:tc>
          <w:tcPr>
            <w:tcW w:w="3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ECE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F451217" w14:textId="77777777" w:rsidR="000E1F32" w:rsidRDefault="00000000">
            <w:r>
              <w:rPr>
                <w:b/>
                <w:bCs/>
                <w:sz w:val="18"/>
                <w:szCs w:val="18"/>
              </w:rPr>
              <w:t>Średnia wartość zlecenia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7D3F3F0" w14:textId="77777777" w:rsidR="000E1F32" w:rsidRDefault="00000000">
            <w:r>
              <w:rPr>
                <w:sz w:val="18"/>
                <w:szCs w:val="18"/>
              </w:rPr>
              <w:t>280 zł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9423A7F" w14:textId="77777777" w:rsidR="000E1F32" w:rsidRDefault="00000000">
            <w:r>
              <w:rPr>
                <w:sz w:val="18"/>
                <w:szCs w:val="18"/>
              </w:rPr>
              <w:t>1 450 zł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EFE8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CCADACD" w14:textId="77777777" w:rsidR="000E1F32" w:rsidRDefault="00000000">
            <w:r>
              <w:rPr>
                <w:b/>
                <w:bCs/>
                <w:color w:val="3E6B4C"/>
                <w:sz w:val="18"/>
                <w:szCs w:val="18"/>
              </w:rPr>
              <w:t>+418%</w:t>
            </w:r>
          </w:p>
        </w:tc>
      </w:tr>
      <w:tr w:rsidR="000E1F32" w14:paraId="4F88A7A2" w14:textId="77777777">
        <w:tblPrEx>
          <w:tblCellMar>
            <w:top w:w="0" w:type="dxa"/>
            <w:bottom w:w="0" w:type="dxa"/>
          </w:tblCellMar>
        </w:tblPrEx>
        <w:tc>
          <w:tcPr>
            <w:tcW w:w="3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ECE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468B2E6" w14:textId="77777777" w:rsidR="000E1F32" w:rsidRDefault="00000000">
            <w:r>
              <w:rPr>
                <w:b/>
                <w:bCs/>
                <w:sz w:val="18"/>
                <w:szCs w:val="18"/>
              </w:rPr>
              <w:t>Przychód miesięczny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FA40B5A" w14:textId="77777777" w:rsidR="000E1F32" w:rsidRDefault="00000000">
            <w:r>
              <w:rPr>
                <w:sz w:val="18"/>
                <w:szCs w:val="18"/>
              </w:rPr>
              <w:t>≈ 6 160 zł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35467D2" w14:textId="77777777" w:rsidR="000E1F32" w:rsidRDefault="00000000">
            <w:r>
              <w:rPr>
                <w:sz w:val="18"/>
                <w:szCs w:val="18"/>
              </w:rPr>
              <w:t>≈ 13 050 zł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EFE8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81F9AF6" w14:textId="77777777" w:rsidR="000E1F32" w:rsidRDefault="00000000">
            <w:r>
              <w:rPr>
                <w:b/>
                <w:bCs/>
                <w:color w:val="3E6B4C"/>
                <w:sz w:val="18"/>
                <w:szCs w:val="18"/>
              </w:rPr>
              <w:t>+112%</w:t>
            </w:r>
          </w:p>
        </w:tc>
      </w:tr>
      <w:tr w:rsidR="000E1F32" w14:paraId="54A85051" w14:textId="77777777">
        <w:tblPrEx>
          <w:tblCellMar>
            <w:top w:w="0" w:type="dxa"/>
            <w:bottom w:w="0" w:type="dxa"/>
          </w:tblCellMar>
        </w:tblPrEx>
        <w:tc>
          <w:tcPr>
            <w:tcW w:w="3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ECE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893E1A5" w14:textId="77777777" w:rsidR="000E1F32" w:rsidRDefault="00000000">
            <w:r>
              <w:rPr>
                <w:b/>
                <w:bCs/>
                <w:sz w:val="18"/>
                <w:szCs w:val="18"/>
              </w:rPr>
              <w:t>Godziny pracy / tydzień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C445114" w14:textId="77777777" w:rsidR="000E1F32" w:rsidRDefault="00000000">
            <w:r>
              <w:rPr>
                <w:sz w:val="18"/>
                <w:szCs w:val="18"/>
              </w:rPr>
              <w:t>55 h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3E759D0" w14:textId="77777777" w:rsidR="000E1F32" w:rsidRDefault="00000000">
            <w:r>
              <w:rPr>
                <w:sz w:val="18"/>
                <w:szCs w:val="18"/>
              </w:rPr>
              <w:t>38 h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EFE8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D6D4978" w14:textId="77777777" w:rsidR="000E1F32" w:rsidRDefault="00000000">
            <w:r>
              <w:rPr>
                <w:b/>
                <w:bCs/>
                <w:color w:val="3E6B4C"/>
                <w:sz w:val="18"/>
                <w:szCs w:val="18"/>
              </w:rPr>
              <w:t>−31%</w:t>
            </w:r>
          </w:p>
        </w:tc>
      </w:tr>
      <w:tr w:rsidR="000E1F32" w14:paraId="5825E965" w14:textId="77777777">
        <w:tblPrEx>
          <w:tblCellMar>
            <w:top w:w="0" w:type="dxa"/>
            <w:bottom w:w="0" w:type="dxa"/>
          </w:tblCellMar>
        </w:tblPrEx>
        <w:tc>
          <w:tcPr>
            <w:tcW w:w="3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ECE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81E1774" w14:textId="77777777" w:rsidR="000E1F32" w:rsidRDefault="00000000">
            <w:r>
              <w:rPr>
                <w:b/>
                <w:bCs/>
                <w:sz w:val="18"/>
                <w:szCs w:val="18"/>
              </w:rPr>
              <w:t>Stawka efektywna / godzinę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576A9CA" w14:textId="77777777" w:rsidR="000E1F32" w:rsidRDefault="00000000">
            <w:r>
              <w:rPr>
                <w:sz w:val="18"/>
                <w:szCs w:val="18"/>
              </w:rPr>
              <w:t>≈ 26 zł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45C6C66" w14:textId="77777777" w:rsidR="000E1F32" w:rsidRDefault="00000000">
            <w:r>
              <w:rPr>
                <w:sz w:val="18"/>
                <w:szCs w:val="18"/>
              </w:rPr>
              <w:t>≈ 79 zł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EFE8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8B73981" w14:textId="77777777" w:rsidR="000E1F32" w:rsidRDefault="00000000">
            <w:r>
              <w:rPr>
                <w:b/>
                <w:bCs/>
                <w:color w:val="3E6B4C"/>
                <w:sz w:val="18"/>
                <w:szCs w:val="18"/>
              </w:rPr>
              <w:t>+205%</w:t>
            </w:r>
          </w:p>
        </w:tc>
      </w:tr>
      <w:tr w:rsidR="000E1F32" w14:paraId="425BCF89" w14:textId="77777777">
        <w:tblPrEx>
          <w:tblCellMar>
            <w:top w:w="0" w:type="dxa"/>
            <w:bottom w:w="0" w:type="dxa"/>
          </w:tblCellMar>
        </w:tblPrEx>
        <w:tc>
          <w:tcPr>
            <w:tcW w:w="3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ECE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177B83C" w14:textId="77777777" w:rsidR="000E1F32" w:rsidRDefault="00000000">
            <w:r>
              <w:rPr>
                <w:b/>
                <w:bCs/>
                <w:sz w:val="18"/>
                <w:szCs w:val="18"/>
              </w:rPr>
              <w:t xml:space="preserve">Udział renowacji </w:t>
            </w:r>
            <w:proofErr w:type="spellStart"/>
            <w:r>
              <w:rPr>
                <w:b/>
                <w:bCs/>
                <w:sz w:val="18"/>
                <w:szCs w:val="18"/>
              </w:rPr>
              <w:t>premium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8E3A8E5" w14:textId="77777777" w:rsidR="000E1F32" w:rsidRDefault="00000000">
            <w:r>
              <w:rPr>
                <w:sz w:val="18"/>
                <w:szCs w:val="18"/>
              </w:rPr>
              <w:t>15%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0D31D87" w14:textId="77777777" w:rsidR="000E1F32" w:rsidRDefault="00000000">
            <w:r>
              <w:rPr>
                <w:sz w:val="18"/>
                <w:szCs w:val="18"/>
              </w:rPr>
              <w:t>70%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EFE8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E2090B1" w14:textId="77777777" w:rsidR="000E1F32" w:rsidRDefault="00000000">
            <w:r>
              <w:rPr>
                <w:b/>
                <w:bCs/>
                <w:color w:val="3E6B4C"/>
                <w:sz w:val="18"/>
                <w:szCs w:val="18"/>
              </w:rPr>
              <w:t xml:space="preserve">+55 </w:t>
            </w:r>
            <w:proofErr w:type="spellStart"/>
            <w:r>
              <w:rPr>
                <w:b/>
                <w:bCs/>
                <w:color w:val="3E6B4C"/>
                <w:sz w:val="18"/>
                <w:szCs w:val="18"/>
              </w:rPr>
              <w:t>pp</w:t>
            </w:r>
            <w:proofErr w:type="spellEnd"/>
          </w:p>
        </w:tc>
      </w:tr>
    </w:tbl>
    <w:p w14:paraId="57359090" w14:textId="77777777" w:rsidR="000E1F32" w:rsidRDefault="00000000">
      <w:pPr>
        <w:spacing w:before="30" w:after="80"/>
      </w:pPr>
      <w:r>
        <w:rPr>
          <w:i/>
          <w:iCs/>
          <w:color w:val="5A5A5A"/>
          <w:sz w:val="14"/>
          <w:szCs w:val="14"/>
        </w:rPr>
        <w:t xml:space="preserve">Model ilustracyjny; </w:t>
      </w:r>
      <w:proofErr w:type="spellStart"/>
      <w:r>
        <w:rPr>
          <w:i/>
          <w:iCs/>
          <w:color w:val="5A5A5A"/>
          <w:sz w:val="14"/>
          <w:szCs w:val="14"/>
        </w:rPr>
        <w:t>pp</w:t>
      </w:r>
      <w:proofErr w:type="spellEnd"/>
      <w:r>
        <w:rPr>
          <w:i/>
          <w:iCs/>
          <w:color w:val="5A5A5A"/>
          <w:sz w:val="14"/>
          <w:szCs w:val="14"/>
        </w:rPr>
        <w:t xml:space="preserve"> — punkty procentowe. Kwoty zaokrąglone.</w:t>
      </w:r>
    </w:p>
    <w:p w14:paraId="3CF7BD54" w14:textId="77777777" w:rsidR="000E1F32" w:rsidRDefault="00000000">
      <w:pPr>
        <w:spacing w:before="160" w:after="60"/>
      </w:pPr>
      <w:r>
        <w:rPr>
          <w:b/>
          <w:bCs/>
          <w:color w:val="8A5A2B"/>
          <w:sz w:val="24"/>
          <w:szCs w:val="24"/>
        </w:rPr>
        <w:t>Dlaczego mniej pracy daje więcej pieniędzy</w:t>
      </w:r>
    </w:p>
    <w:p w14:paraId="07271144" w14:textId="77777777" w:rsidR="000E1F32" w:rsidRDefault="00000000">
      <w:pPr>
        <w:pStyle w:val="Akapitzlist"/>
        <w:numPr>
          <w:ilvl w:val="0"/>
          <w:numId w:val="2"/>
        </w:numPr>
        <w:spacing w:after="40"/>
      </w:pPr>
      <w:r>
        <w:rPr>
          <w:b/>
          <w:bCs/>
          <w:sz w:val="18"/>
          <w:szCs w:val="18"/>
        </w:rPr>
        <w:t xml:space="preserve">Premia za fachowość — </w:t>
      </w:r>
      <w:r>
        <w:rPr>
          <w:sz w:val="18"/>
          <w:szCs w:val="18"/>
        </w:rPr>
        <w:t>klient płaci za pewność trwałości, nie za godziny; wyższa ekspertyza = niższa wrażliwość na cenę.</w:t>
      </w:r>
    </w:p>
    <w:p w14:paraId="00CE17B4" w14:textId="77777777" w:rsidR="000E1F32" w:rsidRDefault="00000000">
      <w:pPr>
        <w:pStyle w:val="Akapitzlist"/>
        <w:numPr>
          <w:ilvl w:val="0"/>
          <w:numId w:val="2"/>
        </w:numPr>
        <w:spacing w:after="40"/>
      </w:pPr>
      <w:r>
        <w:rPr>
          <w:b/>
          <w:bCs/>
          <w:sz w:val="18"/>
          <w:szCs w:val="18"/>
        </w:rPr>
        <w:t xml:space="preserve">Eliminacja niskiej marży — </w:t>
      </w:r>
      <w:r>
        <w:rPr>
          <w:sz w:val="18"/>
          <w:szCs w:val="18"/>
        </w:rPr>
        <w:t>godziny z drobnicy trafiły do projektów o marży kilkukrotnie wyższej.</w:t>
      </w:r>
    </w:p>
    <w:p w14:paraId="7D6FF821" w14:textId="77777777" w:rsidR="000E1F32" w:rsidRDefault="00000000">
      <w:pPr>
        <w:pStyle w:val="Akapitzlist"/>
        <w:numPr>
          <w:ilvl w:val="0"/>
          <w:numId w:val="2"/>
        </w:numPr>
        <w:spacing w:after="40"/>
      </w:pPr>
      <w:r>
        <w:rPr>
          <w:b/>
          <w:bCs/>
          <w:sz w:val="18"/>
          <w:szCs w:val="18"/>
        </w:rPr>
        <w:t xml:space="preserve">Efekt specjalizacji — </w:t>
      </w:r>
      <w:r>
        <w:rPr>
          <w:sz w:val="18"/>
          <w:szCs w:val="18"/>
        </w:rPr>
        <w:t>robiąc to, w czym jest mistrzem, pracuje szybciej i lepiej, i może policzyć więcej.</w:t>
      </w:r>
    </w:p>
    <w:p w14:paraId="4B8EFC7B" w14:textId="77777777" w:rsidR="000E1F32" w:rsidRDefault="00000000">
      <w:pPr>
        <w:spacing w:before="160" w:after="60"/>
      </w:pPr>
      <w:r>
        <w:rPr>
          <w:b/>
          <w:bCs/>
          <w:color w:val="8A5A2B"/>
          <w:sz w:val="24"/>
          <w:szCs w:val="24"/>
        </w:rPr>
        <w:t>Wniosek</w:t>
      </w:r>
    </w:p>
    <w:p w14:paraId="4778CEAE" w14:textId="77777777" w:rsidR="000E1F32" w:rsidRDefault="00000000">
      <w:pPr>
        <w:spacing w:after="80" w:line="248" w:lineRule="auto"/>
        <w:jc w:val="both"/>
      </w:pPr>
      <w:r>
        <w:t xml:space="preserve">To nie wzrost przez „robienie więcej”, lecz lepsza praca za większe pieniądze w krótszym czasie — najzdrowszy rodzaj wzrostu. Schemat jest powtarzalny dla każdego rzemiosła opartego na wiedzy: uczyń ekspertyzę widoczną, przestaw cenę z czasu na wartość, odpuść pracę </w:t>
      </w:r>
      <w:proofErr w:type="spellStart"/>
      <w:r>
        <w:t>niskomarżową</w:t>
      </w:r>
      <w:proofErr w:type="spellEnd"/>
      <w:r>
        <w:t>, specjalizuj się.</w:t>
      </w:r>
    </w:p>
    <w:sectPr w:rsidR="000E1F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90F9C" w14:textId="77777777" w:rsidR="00B47920" w:rsidRDefault="00B47920">
      <w:r>
        <w:separator/>
      </w:r>
    </w:p>
  </w:endnote>
  <w:endnote w:type="continuationSeparator" w:id="0">
    <w:p w14:paraId="3F1C6C56" w14:textId="77777777" w:rsidR="00B47920" w:rsidRDefault="00B4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B00A" w14:textId="77777777" w:rsidR="002B7279" w:rsidRDefault="002B72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3851" w14:textId="6F9771C7" w:rsidR="000E1F32" w:rsidRDefault="002B7279">
    <w:pPr>
      <w:tabs>
        <w:tab w:val="right" w:pos="9746"/>
      </w:tabs>
    </w:pPr>
    <w:r w:rsidRPr="00D91B99">
      <w:rPr>
        <w:noProof/>
      </w:rPr>
      <w:drawing>
        <wp:inline distT="0" distB="0" distL="0" distR="0" wp14:anchorId="1FF4D04A" wp14:editId="3596AD28">
          <wp:extent cx="6188710" cy="463472"/>
          <wp:effectExtent l="0" t="0" r="0" b="0"/>
          <wp:docPr id="18833188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31885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463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314E" w14:textId="77777777" w:rsidR="002B7279" w:rsidRDefault="002B72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BD1C" w14:textId="77777777" w:rsidR="00B47920" w:rsidRDefault="00B47920">
      <w:r>
        <w:separator/>
      </w:r>
    </w:p>
  </w:footnote>
  <w:footnote w:type="continuationSeparator" w:id="0">
    <w:p w14:paraId="1314B6E9" w14:textId="77777777" w:rsidR="00B47920" w:rsidRDefault="00B4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42C6" w14:textId="77777777" w:rsidR="002B7279" w:rsidRDefault="002B72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0F7A" w14:textId="47618F6B" w:rsidR="002B7279" w:rsidRDefault="002B7279">
    <w:pPr>
      <w:pStyle w:val="Nagwek"/>
    </w:pPr>
    <w:r w:rsidRPr="00D91B99">
      <w:rPr>
        <w:noProof/>
      </w:rPr>
      <w:drawing>
        <wp:inline distT="0" distB="0" distL="0" distR="0" wp14:anchorId="04C7E633" wp14:editId="03D6DC57">
          <wp:extent cx="5731510" cy="345069"/>
          <wp:effectExtent l="0" t="0" r="0" b="0"/>
          <wp:docPr id="8573538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35386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345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4E1A" w14:textId="77777777" w:rsidR="002B7279" w:rsidRDefault="002B72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61C5E"/>
    <w:multiLevelType w:val="hybridMultilevel"/>
    <w:tmpl w:val="E61A077C"/>
    <w:lvl w:ilvl="0" w:tplc="9BB638F6">
      <w:start w:val="1"/>
      <w:numFmt w:val="bullet"/>
      <w:lvlText w:val="•"/>
      <w:lvlJc w:val="left"/>
      <w:pPr>
        <w:ind w:left="480" w:hanging="240"/>
      </w:pPr>
    </w:lvl>
    <w:lvl w:ilvl="1" w:tplc="C24A3868">
      <w:numFmt w:val="decimal"/>
      <w:lvlText w:val=""/>
      <w:lvlJc w:val="left"/>
    </w:lvl>
    <w:lvl w:ilvl="2" w:tplc="7660E100">
      <w:numFmt w:val="decimal"/>
      <w:lvlText w:val=""/>
      <w:lvlJc w:val="left"/>
    </w:lvl>
    <w:lvl w:ilvl="3" w:tplc="4EA441E8">
      <w:numFmt w:val="decimal"/>
      <w:lvlText w:val=""/>
      <w:lvlJc w:val="left"/>
    </w:lvl>
    <w:lvl w:ilvl="4" w:tplc="D90C4E62">
      <w:numFmt w:val="decimal"/>
      <w:lvlText w:val=""/>
      <w:lvlJc w:val="left"/>
    </w:lvl>
    <w:lvl w:ilvl="5" w:tplc="679430B6">
      <w:numFmt w:val="decimal"/>
      <w:lvlText w:val=""/>
      <w:lvlJc w:val="left"/>
    </w:lvl>
    <w:lvl w:ilvl="6" w:tplc="1070E664">
      <w:numFmt w:val="decimal"/>
      <w:lvlText w:val=""/>
      <w:lvlJc w:val="left"/>
    </w:lvl>
    <w:lvl w:ilvl="7" w:tplc="29587C9E">
      <w:numFmt w:val="decimal"/>
      <w:lvlText w:val=""/>
      <w:lvlJc w:val="left"/>
    </w:lvl>
    <w:lvl w:ilvl="8" w:tplc="3146D684">
      <w:numFmt w:val="decimal"/>
      <w:lvlText w:val=""/>
      <w:lvlJc w:val="left"/>
    </w:lvl>
  </w:abstractNum>
  <w:abstractNum w:abstractNumId="1" w15:restartNumberingAfterBreak="0">
    <w:nsid w:val="3BE2034C"/>
    <w:multiLevelType w:val="hybridMultilevel"/>
    <w:tmpl w:val="5D0E4294"/>
    <w:lvl w:ilvl="0" w:tplc="8BBE87E4">
      <w:start w:val="1"/>
      <w:numFmt w:val="bullet"/>
      <w:lvlText w:val="●"/>
      <w:lvlJc w:val="left"/>
      <w:pPr>
        <w:ind w:left="720" w:hanging="360"/>
      </w:pPr>
    </w:lvl>
    <w:lvl w:ilvl="1" w:tplc="960CAECE">
      <w:start w:val="1"/>
      <w:numFmt w:val="bullet"/>
      <w:lvlText w:val="○"/>
      <w:lvlJc w:val="left"/>
      <w:pPr>
        <w:ind w:left="1440" w:hanging="360"/>
      </w:pPr>
    </w:lvl>
    <w:lvl w:ilvl="2" w:tplc="BC708A7C">
      <w:start w:val="1"/>
      <w:numFmt w:val="bullet"/>
      <w:lvlText w:val="■"/>
      <w:lvlJc w:val="left"/>
      <w:pPr>
        <w:ind w:left="2160" w:hanging="360"/>
      </w:pPr>
    </w:lvl>
    <w:lvl w:ilvl="3" w:tplc="5A144712">
      <w:start w:val="1"/>
      <w:numFmt w:val="bullet"/>
      <w:lvlText w:val="●"/>
      <w:lvlJc w:val="left"/>
      <w:pPr>
        <w:ind w:left="2880" w:hanging="360"/>
      </w:pPr>
    </w:lvl>
    <w:lvl w:ilvl="4" w:tplc="0C6AC504">
      <w:start w:val="1"/>
      <w:numFmt w:val="bullet"/>
      <w:lvlText w:val="○"/>
      <w:lvlJc w:val="left"/>
      <w:pPr>
        <w:ind w:left="3600" w:hanging="360"/>
      </w:pPr>
    </w:lvl>
    <w:lvl w:ilvl="5" w:tplc="C5C227A0">
      <w:start w:val="1"/>
      <w:numFmt w:val="bullet"/>
      <w:lvlText w:val="■"/>
      <w:lvlJc w:val="left"/>
      <w:pPr>
        <w:ind w:left="4320" w:hanging="360"/>
      </w:pPr>
    </w:lvl>
    <w:lvl w:ilvl="6" w:tplc="ACD4E708">
      <w:start w:val="1"/>
      <w:numFmt w:val="bullet"/>
      <w:lvlText w:val="●"/>
      <w:lvlJc w:val="left"/>
      <w:pPr>
        <w:ind w:left="5040" w:hanging="360"/>
      </w:pPr>
    </w:lvl>
    <w:lvl w:ilvl="7" w:tplc="CCC408A4">
      <w:start w:val="1"/>
      <w:numFmt w:val="bullet"/>
      <w:lvlText w:val="●"/>
      <w:lvlJc w:val="left"/>
      <w:pPr>
        <w:ind w:left="5760" w:hanging="360"/>
      </w:pPr>
    </w:lvl>
    <w:lvl w:ilvl="8" w:tplc="C02A9874">
      <w:start w:val="1"/>
      <w:numFmt w:val="bullet"/>
      <w:lvlText w:val="●"/>
      <w:lvlJc w:val="left"/>
      <w:pPr>
        <w:ind w:left="6480" w:hanging="360"/>
      </w:pPr>
    </w:lvl>
  </w:abstractNum>
  <w:num w:numId="1" w16cid:durableId="441386771">
    <w:abstractNumId w:val="1"/>
    <w:lvlOverride w:ilvl="0">
      <w:startOverride w:val="1"/>
    </w:lvlOverride>
  </w:num>
  <w:num w:numId="2" w16cid:durableId="728249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32"/>
    <w:rsid w:val="000E1F32"/>
    <w:rsid w:val="002B7279"/>
    <w:rsid w:val="002D631F"/>
    <w:rsid w:val="00B4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EDA3FE"/>
  <w15:docId w15:val="{66AEFDFD-FCED-9547-925B-35F9605F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B72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279"/>
  </w:style>
  <w:style w:type="paragraph" w:styleId="Stopka">
    <w:name w:val="footer"/>
    <w:basedOn w:val="Normalny"/>
    <w:link w:val="StopkaZnak"/>
    <w:uiPriority w:val="99"/>
    <w:unhideWhenUsed/>
    <w:rsid w:val="002B72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biuro@cyberopieka.org</cp:lastModifiedBy>
  <cp:revision>2</cp:revision>
  <dcterms:created xsi:type="dcterms:W3CDTF">2026-05-25T08:12:00Z</dcterms:created>
  <dcterms:modified xsi:type="dcterms:W3CDTF">2026-05-25T08:15:00Z</dcterms:modified>
</cp:coreProperties>
</file>